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D651" w14:textId="77777777" w:rsidR="000C210D" w:rsidRPr="000C210D" w:rsidRDefault="000C210D" w:rsidP="000C210D">
      <w:pPr>
        <w:spacing w:before="100" w:beforeAutospacing="1" w:after="100" w:afterAutospacing="1" w:line="240" w:lineRule="auto"/>
        <w:jc w:val="center"/>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SÜRDÜRÜLEBİLİRLİK UYGULAMA ÖRNEKLERİ- 2</w:t>
      </w:r>
    </w:p>
    <w:p w14:paraId="17DE9055" w14:textId="77777777" w:rsidR="000C210D" w:rsidRPr="000C210D" w:rsidRDefault="000C210D" w:rsidP="000C210D">
      <w:pPr>
        <w:spacing w:after="0" w:line="240" w:lineRule="auto"/>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Proje Adı:</w:t>
      </w:r>
      <w:r w:rsidRPr="000C210D">
        <w:rPr>
          <w:rFonts w:ascii="Times New Roman" w:eastAsia="Times New Roman" w:hAnsi="Times New Roman" w:cs="Times New Roman"/>
          <w:kern w:val="0"/>
          <w:sz w:val="24"/>
          <w:szCs w:val="24"/>
          <w:lang w:eastAsia="tr-TR"/>
          <w14:ligatures w14:val="none"/>
        </w:rPr>
        <w:t xml:space="preserve"> Swap Market – Sıfır Atık Takas Günü</w:t>
      </w:r>
    </w:p>
    <w:p w14:paraId="5053DB7A" w14:textId="77777777" w:rsidR="000C210D" w:rsidRPr="000C210D" w:rsidRDefault="000C210D" w:rsidP="000C210D">
      <w:pPr>
        <w:spacing w:after="0" w:line="240" w:lineRule="auto"/>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Kurum:</w:t>
      </w:r>
      <w:r w:rsidRPr="000C210D">
        <w:rPr>
          <w:rFonts w:ascii="Times New Roman" w:eastAsia="Times New Roman" w:hAnsi="Times New Roman" w:cs="Times New Roman"/>
          <w:kern w:val="0"/>
          <w:sz w:val="24"/>
          <w:szCs w:val="24"/>
          <w:lang w:eastAsia="tr-TR"/>
          <w14:ligatures w14:val="none"/>
        </w:rPr>
        <w:t xml:space="preserve"> ODTÜ Deniz Bilimleri Enstitüsü / ODTÜ Öğrenci Dernekleri</w:t>
      </w:r>
    </w:p>
    <w:p w14:paraId="3C17C5EA" w14:textId="77777777" w:rsidR="000C210D" w:rsidRPr="000C210D" w:rsidRDefault="000C210D" w:rsidP="000C210D">
      <w:pPr>
        <w:spacing w:after="0" w:line="240" w:lineRule="auto"/>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Yıl:</w:t>
      </w:r>
      <w:r w:rsidRPr="000C210D">
        <w:rPr>
          <w:rFonts w:ascii="Times New Roman" w:eastAsia="Times New Roman" w:hAnsi="Times New Roman" w:cs="Times New Roman"/>
          <w:kern w:val="0"/>
          <w:sz w:val="24"/>
          <w:szCs w:val="24"/>
          <w:lang w:eastAsia="tr-TR"/>
          <w14:ligatures w14:val="none"/>
        </w:rPr>
        <w:t xml:space="preserve"> 2022 ve 2023’te tekrarlandı</w:t>
      </w:r>
    </w:p>
    <w:p w14:paraId="77107FBD" w14:textId="77777777" w:rsidR="000C210D" w:rsidRPr="000C210D" w:rsidRDefault="000C210D" w:rsidP="000C210D">
      <w:pPr>
        <w:spacing w:after="0" w:line="240" w:lineRule="auto"/>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Yer:</w:t>
      </w:r>
      <w:r w:rsidRPr="000C210D">
        <w:rPr>
          <w:rFonts w:ascii="Times New Roman" w:eastAsia="Times New Roman" w:hAnsi="Times New Roman" w:cs="Times New Roman"/>
          <w:kern w:val="0"/>
          <w:sz w:val="24"/>
          <w:szCs w:val="24"/>
          <w:lang w:eastAsia="tr-TR"/>
          <w14:ligatures w14:val="none"/>
        </w:rPr>
        <w:t xml:space="preserve"> ODTÜ Kampüsü /TÜRKİYE</w:t>
      </w:r>
    </w:p>
    <w:p w14:paraId="4F017EC7" w14:textId="77777777" w:rsidR="000C210D" w:rsidRPr="000C210D" w:rsidRDefault="000C210D" w:rsidP="000C210D">
      <w:pPr>
        <w:spacing w:after="0" w:line="240" w:lineRule="auto"/>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kern w:val="0"/>
          <w:sz w:val="24"/>
          <w:szCs w:val="24"/>
          <w:lang w:eastAsia="tr-TR"/>
          <w14:ligatures w14:val="none"/>
        </w:rPr>
        <w:t>Hedef: Tüketimi azaltmak, kaynakların yeniden kullanımını teşvik etmek ve sıfır atık bilinci</w:t>
      </w:r>
      <w:r w:rsidRPr="000C210D">
        <w:rPr>
          <w:rFonts w:ascii="Times New Roman" w:eastAsia="Times New Roman" w:hAnsi="Times New Roman" w:cs="Times New Roman"/>
          <w:b/>
          <w:bCs/>
          <w:kern w:val="0"/>
          <w:sz w:val="24"/>
          <w:szCs w:val="24"/>
          <w:lang w:eastAsia="tr-TR"/>
          <w14:ligatures w14:val="none"/>
        </w:rPr>
        <w:t xml:space="preserve"> </w:t>
      </w:r>
      <w:r w:rsidRPr="00407D39">
        <w:rPr>
          <w:rFonts w:ascii="Times New Roman" w:eastAsia="Times New Roman" w:hAnsi="Times New Roman" w:cs="Times New Roman"/>
          <w:kern w:val="0"/>
          <w:sz w:val="24"/>
          <w:szCs w:val="24"/>
          <w:lang w:eastAsia="tr-TR"/>
          <w14:ligatures w14:val="none"/>
        </w:rPr>
        <w:t>oluşturmak.</w:t>
      </w:r>
    </w:p>
    <w:p w14:paraId="076981B9" w14:textId="77777777" w:rsidR="000C210D" w:rsidRPr="000C210D" w:rsidRDefault="000C210D" w:rsidP="000C210D">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Uygulama:</w:t>
      </w:r>
    </w:p>
    <w:p w14:paraId="75A2391F" w14:textId="77777777" w:rsidR="000C210D" w:rsidRPr="00D40C12" w:rsidRDefault="000C210D" w:rsidP="00D40C12">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D40C12">
        <w:rPr>
          <w:rFonts w:ascii="Times New Roman" w:eastAsia="Times New Roman" w:hAnsi="Times New Roman" w:cs="Times New Roman"/>
          <w:kern w:val="0"/>
          <w:sz w:val="24"/>
          <w:szCs w:val="24"/>
          <w:lang w:eastAsia="tr-TR"/>
          <w14:ligatures w14:val="none"/>
        </w:rPr>
        <w:t>Etkinlik, öğrencilerin evlerinde kullanmadıkları ama iyi durumda olan eşyalarını (kitap, kıyafet, çanta, takı, elektronik aksesuar, süs bitkileri vs.) kampüse getirip başkalarıyla takas etmelerine dayanıyor. Swap Market, yalnızca bir eşya alışverişi değil; atıksız yaşam, yavaş tüketim ve paylaşım kültürünü destekleyen bir sosyal buluşma alanı olarak kurgulandı.</w:t>
      </w:r>
    </w:p>
    <w:p w14:paraId="6B764CD3" w14:textId="77777777" w:rsidR="000C210D" w:rsidRPr="00D40C12" w:rsidRDefault="000C210D" w:rsidP="00D40C12">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D40C12">
        <w:rPr>
          <w:rFonts w:ascii="Times New Roman" w:eastAsia="Times New Roman" w:hAnsi="Times New Roman" w:cs="Times New Roman"/>
          <w:kern w:val="0"/>
          <w:sz w:val="24"/>
          <w:szCs w:val="24"/>
          <w:lang w:eastAsia="tr-TR"/>
          <w14:ligatures w14:val="none"/>
        </w:rPr>
        <w:t>Etkinlik sırasında "getir–takas et–götür" mantığıyla işleyen açık alan pazarı kuruldu. Takas sırasında herhangi bir para alışverişi yapılmadı. Takasa katılan herkes kendi eşya sayısı kadar farklı ürünle ayrıldı. Ayrıca sürdürülebilir yaşam ve kompost eğitimi gibi eş zamanlı oturumlar düzenlendi.</w:t>
      </w:r>
    </w:p>
    <w:p w14:paraId="346E3084" w14:textId="77777777" w:rsidR="000C210D" w:rsidRPr="000C210D" w:rsidRDefault="000C210D" w:rsidP="000C210D">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Sürdürülebilirlik Açısından Değerlendirme:</w:t>
      </w:r>
    </w:p>
    <w:p w14:paraId="02480728" w14:textId="77777777" w:rsidR="000C210D" w:rsidRPr="000C210D" w:rsidRDefault="000C210D" w:rsidP="00D40C12">
      <w:pPr>
        <w:spacing w:before="100" w:beforeAutospacing="1" w:after="100" w:afterAutospacing="1" w:line="240" w:lineRule="auto"/>
        <w:jc w:val="both"/>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 xml:space="preserve">Atık Önleme: </w:t>
      </w:r>
      <w:r w:rsidRPr="00D40C12">
        <w:rPr>
          <w:rFonts w:ascii="Times New Roman" w:eastAsia="Times New Roman" w:hAnsi="Times New Roman" w:cs="Times New Roman"/>
          <w:kern w:val="0"/>
          <w:sz w:val="24"/>
          <w:szCs w:val="24"/>
          <w:lang w:eastAsia="tr-TR"/>
          <w14:ligatures w14:val="none"/>
        </w:rPr>
        <w:t>Tüketilebilecek durumdaki eşyaların çöpe gitmesi engellendi.</w:t>
      </w:r>
    </w:p>
    <w:p w14:paraId="20473CC9" w14:textId="77777777" w:rsidR="000C210D" w:rsidRPr="00D40C12" w:rsidRDefault="000C210D" w:rsidP="00D40C12">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 xml:space="preserve">Karbon Ayak İzi Azaltımı: </w:t>
      </w:r>
      <w:r w:rsidRPr="00D40C12">
        <w:rPr>
          <w:rFonts w:ascii="Times New Roman" w:eastAsia="Times New Roman" w:hAnsi="Times New Roman" w:cs="Times New Roman"/>
          <w:kern w:val="0"/>
          <w:sz w:val="24"/>
          <w:szCs w:val="24"/>
          <w:lang w:eastAsia="tr-TR"/>
          <w14:ligatures w14:val="none"/>
        </w:rPr>
        <w:t>Yeni ürün ihtiyacının azalması, dolaylı olarak üretim ve lojistik kaynaklı karbon salımını düşürdü.</w:t>
      </w:r>
    </w:p>
    <w:p w14:paraId="67F3A7C9" w14:textId="77777777" w:rsidR="000C210D" w:rsidRPr="000C210D" w:rsidRDefault="000C210D" w:rsidP="00D40C12">
      <w:pPr>
        <w:spacing w:before="100" w:beforeAutospacing="1" w:after="100" w:afterAutospacing="1" w:line="240" w:lineRule="auto"/>
        <w:jc w:val="both"/>
        <w:rPr>
          <w:rFonts w:ascii="Times New Roman" w:eastAsia="Times New Roman" w:hAnsi="Times New Roman" w:cs="Times New Roman"/>
          <w:b/>
          <w:bCs/>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 xml:space="preserve">Topluluk Dayanışması: </w:t>
      </w:r>
      <w:r w:rsidRPr="00D40C12">
        <w:rPr>
          <w:rFonts w:ascii="Times New Roman" w:eastAsia="Times New Roman" w:hAnsi="Times New Roman" w:cs="Times New Roman"/>
          <w:kern w:val="0"/>
          <w:sz w:val="24"/>
          <w:szCs w:val="24"/>
          <w:lang w:eastAsia="tr-TR"/>
          <w14:ligatures w14:val="none"/>
        </w:rPr>
        <w:t>Sürdürülebilirlik etrafında sosyal bir birliktelik kurularak çevresel değil, aynı zamanda sosyal sürdürülebilirlik sağlandı.</w:t>
      </w:r>
    </w:p>
    <w:p w14:paraId="0978C6C7" w14:textId="77777777" w:rsidR="000C210D" w:rsidRPr="00D40C12" w:rsidRDefault="000C210D" w:rsidP="00D40C12">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 xml:space="preserve">Farkındalık: </w:t>
      </w:r>
      <w:r w:rsidRPr="00D40C12">
        <w:rPr>
          <w:rFonts w:ascii="Times New Roman" w:eastAsia="Times New Roman" w:hAnsi="Times New Roman" w:cs="Times New Roman"/>
          <w:kern w:val="0"/>
          <w:sz w:val="24"/>
          <w:szCs w:val="24"/>
          <w:lang w:eastAsia="tr-TR"/>
          <w14:ligatures w14:val="none"/>
        </w:rPr>
        <w:t>Öğrenciler, eşyaların ekonomik değeri dışında çevresel etkilerini düşünmeye teşvik edildi.</w:t>
      </w:r>
    </w:p>
    <w:p w14:paraId="43504DE4" w14:textId="4936DC36" w:rsidR="003C614D" w:rsidRPr="003C614D" w:rsidRDefault="000C210D" w:rsidP="000C210D">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r w:rsidRPr="000C210D">
        <w:rPr>
          <w:rFonts w:ascii="Times New Roman" w:eastAsia="Times New Roman" w:hAnsi="Times New Roman" w:cs="Times New Roman"/>
          <w:b/>
          <w:bCs/>
          <w:kern w:val="0"/>
          <w:sz w:val="24"/>
          <w:szCs w:val="24"/>
          <w:lang w:eastAsia="tr-TR"/>
          <w14:ligatures w14:val="none"/>
        </w:rPr>
        <w:t xml:space="preserve">Model Uygulanabilirliği: </w:t>
      </w:r>
      <w:r w:rsidRPr="00D40C12">
        <w:rPr>
          <w:rFonts w:ascii="Times New Roman" w:eastAsia="Times New Roman" w:hAnsi="Times New Roman" w:cs="Times New Roman"/>
          <w:kern w:val="0"/>
          <w:sz w:val="24"/>
          <w:szCs w:val="24"/>
          <w:lang w:eastAsia="tr-TR"/>
          <w14:ligatures w14:val="none"/>
        </w:rPr>
        <w:t>Belediye parklarında, gençlik merkezlerinde, dernek binalarında birebir uygulanabilecek bir format</w:t>
      </w:r>
      <w:r w:rsidR="003C614D" w:rsidRPr="003C614D">
        <w:rPr>
          <w:rFonts w:ascii="Times New Roman" w:eastAsia="Times New Roman" w:hAnsi="Times New Roman" w:cs="Times New Roman"/>
          <w:kern w:val="0"/>
          <w:sz w:val="24"/>
          <w:szCs w:val="24"/>
          <w:lang w:eastAsia="tr-TR"/>
          <w14:ligatures w14:val="none"/>
        </w:rPr>
        <w:t>.</w:t>
      </w:r>
    </w:p>
    <w:p w14:paraId="0F57D005" w14:textId="671DDE97" w:rsidR="00D4525F" w:rsidRDefault="00D40C12">
      <w:r>
        <w:rPr>
          <w:noProof/>
        </w:rPr>
        <w:drawing>
          <wp:anchor distT="0" distB="0" distL="114300" distR="114300" simplePos="0" relativeHeight="251661312" behindDoc="1" locked="0" layoutInCell="1" allowOverlap="1" wp14:anchorId="3FB2AA30" wp14:editId="0F201734">
            <wp:simplePos x="0" y="0"/>
            <wp:positionH relativeFrom="column">
              <wp:posOffset>1633855</wp:posOffset>
            </wp:positionH>
            <wp:positionV relativeFrom="paragraph">
              <wp:posOffset>967740</wp:posOffset>
            </wp:positionV>
            <wp:extent cx="2295525" cy="1409065"/>
            <wp:effectExtent l="0" t="0" r="9525" b="635"/>
            <wp:wrapThrough wrapText="bothSides">
              <wp:wrapPolygon edited="0">
                <wp:start x="0" y="0"/>
                <wp:lineTo x="0" y="21318"/>
                <wp:lineTo x="21510" y="21318"/>
                <wp:lineTo x="21510" y="0"/>
                <wp:lineTo x="0" y="0"/>
              </wp:wrapPolygon>
            </wp:wrapThrough>
            <wp:docPr id="1191817354" name="Resim 2" descr="giyim, kişi, şahıs, sanat, duvar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17354" name="Resim 2" descr="giyim, kişi, şahıs, sanat, duvar içeren bir resim&#10;&#10;Yapay zeka tarafından oluşturulan içerik yanlış olabil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5525" cy="1409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0C12">
        <w:rPr>
          <w:noProof/>
        </w:rPr>
        <w:drawing>
          <wp:anchor distT="0" distB="0" distL="114300" distR="114300" simplePos="0" relativeHeight="251660288" behindDoc="0" locked="0" layoutInCell="1" allowOverlap="1" wp14:anchorId="2FD5C219" wp14:editId="5EF4CACC">
            <wp:simplePos x="0" y="0"/>
            <wp:positionH relativeFrom="column">
              <wp:posOffset>2733040</wp:posOffset>
            </wp:positionH>
            <wp:positionV relativeFrom="paragraph">
              <wp:posOffset>44450</wp:posOffset>
            </wp:positionV>
            <wp:extent cx="2571750" cy="1397635"/>
            <wp:effectExtent l="0" t="0" r="0" b="0"/>
            <wp:wrapThrough wrapText="bothSides">
              <wp:wrapPolygon edited="0">
                <wp:start x="0" y="0"/>
                <wp:lineTo x="0" y="21198"/>
                <wp:lineTo x="21440" y="21198"/>
                <wp:lineTo x="21440" y="0"/>
                <wp:lineTo x="0" y="0"/>
              </wp:wrapPolygon>
            </wp:wrapThrough>
            <wp:docPr id="2073283407" name="Resim 3" descr="giyim, kişi, şahıs, dış mekan, ayakkabı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83407" name="Resim 3" descr="giyim, kişi, şahıs, dış mekan, ayakkabı içeren bir resim&#10;&#10;Yapay zeka tarafından oluşturulan içerik yanlış olabili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0" cy="1397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0C12">
        <w:rPr>
          <w:noProof/>
        </w:rPr>
        <w:drawing>
          <wp:anchor distT="0" distB="0" distL="114300" distR="114300" simplePos="0" relativeHeight="251658240" behindDoc="0" locked="0" layoutInCell="1" allowOverlap="1" wp14:anchorId="0BDCF7B2" wp14:editId="3A1EC701">
            <wp:simplePos x="0" y="0"/>
            <wp:positionH relativeFrom="column">
              <wp:posOffset>178435</wp:posOffset>
            </wp:positionH>
            <wp:positionV relativeFrom="paragraph">
              <wp:posOffset>45720</wp:posOffset>
            </wp:positionV>
            <wp:extent cx="2560448" cy="1400175"/>
            <wp:effectExtent l="0" t="0" r="0" b="0"/>
            <wp:wrapThrough wrapText="bothSides">
              <wp:wrapPolygon edited="0">
                <wp:start x="0" y="0"/>
                <wp:lineTo x="0" y="21159"/>
                <wp:lineTo x="21375" y="21159"/>
                <wp:lineTo x="21375" y="0"/>
                <wp:lineTo x="0" y="0"/>
              </wp:wrapPolygon>
            </wp:wrapThrough>
            <wp:docPr id="352017173" name="Resim 1" descr="zemin, sahne, iç mekan, masa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17173" name="Resim 1" descr="zemin, sahne, iç mekan, masa içeren bir resim&#10;&#10;Yapay zeka tarafından oluşturulan içerik yanlış olabil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0448" cy="1400175"/>
                    </a:xfrm>
                    <a:prstGeom prst="rect">
                      <a:avLst/>
                    </a:prstGeom>
                    <a:noFill/>
                    <a:ln>
                      <a:noFill/>
                    </a:ln>
                  </pic:spPr>
                </pic:pic>
              </a:graphicData>
            </a:graphic>
          </wp:anchor>
        </w:drawing>
      </w:r>
    </w:p>
    <w:sectPr w:rsidR="00D4525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6C72B" w14:textId="77777777" w:rsidR="00A232CE" w:rsidRDefault="00A232CE" w:rsidP="00A232CE">
      <w:pPr>
        <w:spacing w:after="0" w:line="240" w:lineRule="auto"/>
      </w:pPr>
      <w:r>
        <w:separator/>
      </w:r>
    </w:p>
  </w:endnote>
  <w:endnote w:type="continuationSeparator" w:id="0">
    <w:p w14:paraId="0E8152D0" w14:textId="77777777" w:rsidR="00A232CE" w:rsidRDefault="00A232CE" w:rsidP="00A23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931B8" w14:textId="06CAF107" w:rsidR="00A232CE" w:rsidRDefault="0009730F">
    <w:pPr>
      <w:pStyle w:val="AltBilgi"/>
    </w:pPr>
    <w:r>
      <w:rPr>
        <w:noProof/>
      </w:rPr>
      <w:drawing>
        <wp:inline distT="0" distB="0" distL="0" distR="0" wp14:anchorId="328D50D7" wp14:editId="7141AF1B">
          <wp:extent cx="5760720" cy="290830"/>
          <wp:effectExtent l="0" t="0" r="0" b="0"/>
          <wp:docPr id="23167613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76134" name="Resim 231676134"/>
                  <pic:cNvPicPr/>
                </pic:nvPicPr>
                <pic:blipFill>
                  <a:blip r:embed="rId1">
                    <a:extLst>
                      <a:ext uri="{28A0092B-C50C-407E-A947-70E740481C1C}">
                        <a14:useLocalDpi xmlns:a14="http://schemas.microsoft.com/office/drawing/2010/main" val="0"/>
                      </a:ext>
                    </a:extLst>
                  </a:blip>
                  <a:stretch>
                    <a:fillRect/>
                  </a:stretch>
                </pic:blipFill>
                <pic:spPr>
                  <a:xfrm>
                    <a:off x="0" y="0"/>
                    <a:ext cx="5760720" cy="290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03B5" w14:textId="77777777" w:rsidR="00A232CE" w:rsidRDefault="00A232CE" w:rsidP="00A232CE">
      <w:pPr>
        <w:spacing w:after="0" w:line="240" w:lineRule="auto"/>
      </w:pPr>
      <w:r>
        <w:separator/>
      </w:r>
    </w:p>
  </w:footnote>
  <w:footnote w:type="continuationSeparator" w:id="0">
    <w:p w14:paraId="56AD2A02" w14:textId="77777777" w:rsidR="00A232CE" w:rsidRDefault="00A232CE" w:rsidP="00A23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A42B" w14:textId="0CD0DAB5" w:rsidR="00A232CE" w:rsidRDefault="00A232CE">
    <w:pPr>
      <w:pStyle w:val="stBilgi"/>
    </w:pPr>
    <w:r>
      <w:rPr>
        <w:noProof/>
      </w:rPr>
      <w:drawing>
        <wp:inline distT="0" distB="0" distL="0" distR="0" wp14:anchorId="43630D19" wp14:editId="42E175AF">
          <wp:extent cx="5760720" cy="478155"/>
          <wp:effectExtent l="0" t="0" r="0" b="0"/>
          <wp:docPr id="5190617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61782" name="Resim 519061782"/>
                  <pic:cNvPicPr/>
                </pic:nvPicPr>
                <pic:blipFill>
                  <a:blip r:embed="rId1">
                    <a:extLst>
                      <a:ext uri="{28A0092B-C50C-407E-A947-70E740481C1C}">
                        <a14:useLocalDpi xmlns:a14="http://schemas.microsoft.com/office/drawing/2010/main" val="0"/>
                      </a:ext>
                    </a:extLst>
                  </a:blip>
                  <a:stretch>
                    <a:fillRect/>
                  </a:stretch>
                </pic:blipFill>
                <pic:spPr>
                  <a:xfrm>
                    <a:off x="0" y="0"/>
                    <a:ext cx="5760720" cy="478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E1D18"/>
    <w:multiLevelType w:val="multilevel"/>
    <w:tmpl w:val="C180D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3465F"/>
    <w:multiLevelType w:val="multilevel"/>
    <w:tmpl w:val="D6D6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9432613">
    <w:abstractNumId w:val="0"/>
  </w:num>
  <w:num w:numId="2" w16cid:durableId="1198276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E15"/>
    <w:rsid w:val="000709AB"/>
    <w:rsid w:val="0009730F"/>
    <w:rsid w:val="000C210D"/>
    <w:rsid w:val="00203B2F"/>
    <w:rsid w:val="00252E61"/>
    <w:rsid w:val="003017CB"/>
    <w:rsid w:val="003A31AB"/>
    <w:rsid w:val="003C614D"/>
    <w:rsid w:val="00407D39"/>
    <w:rsid w:val="005E48CD"/>
    <w:rsid w:val="00614F7A"/>
    <w:rsid w:val="007A7C3A"/>
    <w:rsid w:val="00A232CE"/>
    <w:rsid w:val="00C2421F"/>
    <w:rsid w:val="00D37E15"/>
    <w:rsid w:val="00D40C12"/>
    <w:rsid w:val="00D4525F"/>
    <w:rsid w:val="00D867D8"/>
    <w:rsid w:val="00E02573"/>
    <w:rsid w:val="00FA76D0"/>
    <w:rsid w:val="00FC31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DB64D"/>
  <w15:chartTrackingRefBased/>
  <w15:docId w15:val="{0882530E-A152-4F03-AA21-72918A20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37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37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37E1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37E1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37E1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37E1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37E1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37E1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37E1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37E1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37E1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37E1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37E1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37E1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37E1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37E1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37E1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37E15"/>
    <w:rPr>
      <w:rFonts w:eastAsiaTheme="majorEastAsia" w:cstheme="majorBidi"/>
      <w:color w:val="272727" w:themeColor="text1" w:themeTint="D8"/>
    </w:rPr>
  </w:style>
  <w:style w:type="paragraph" w:styleId="KonuBal">
    <w:name w:val="Title"/>
    <w:basedOn w:val="Normal"/>
    <w:next w:val="Normal"/>
    <w:link w:val="KonuBalChar"/>
    <w:uiPriority w:val="10"/>
    <w:qFormat/>
    <w:rsid w:val="00D37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37E1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37E1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37E1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37E1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37E15"/>
    <w:rPr>
      <w:i/>
      <w:iCs/>
      <w:color w:val="404040" w:themeColor="text1" w:themeTint="BF"/>
    </w:rPr>
  </w:style>
  <w:style w:type="paragraph" w:styleId="ListeParagraf">
    <w:name w:val="List Paragraph"/>
    <w:basedOn w:val="Normal"/>
    <w:uiPriority w:val="34"/>
    <w:qFormat/>
    <w:rsid w:val="00D37E15"/>
    <w:pPr>
      <w:ind w:left="720"/>
      <w:contextualSpacing/>
    </w:pPr>
  </w:style>
  <w:style w:type="character" w:styleId="GlVurgulama">
    <w:name w:val="Intense Emphasis"/>
    <w:basedOn w:val="VarsaylanParagrafYazTipi"/>
    <w:uiPriority w:val="21"/>
    <w:qFormat/>
    <w:rsid w:val="00D37E15"/>
    <w:rPr>
      <w:i/>
      <w:iCs/>
      <w:color w:val="0F4761" w:themeColor="accent1" w:themeShade="BF"/>
    </w:rPr>
  </w:style>
  <w:style w:type="paragraph" w:styleId="GlAlnt">
    <w:name w:val="Intense Quote"/>
    <w:basedOn w:val="Normal"/>
    <w:next w:val="Normal"/>
    <w:link w:val="GlAlntChar"/>
    <w:uiPriority w:val="30"/>
    <w:qFormat/>
    <w:rsid w:val="00D37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37E15"/>
    <w:rPr>
      <w:i/>
      <w:iCs/>
      <w:color w:val="0F4761" w:themeColor="accent1" w:themeShade="BF"/>
    </w:rPr>
  </w:style>
  <w:style w:type="character" w:styleId="GlBavuru">
    <w:name w:val="Intense Reference"/>
    <w:basedOn w:val="VarsaylanParagrafYazTipi"/>
    <w:uiPriority w:val="32"/>
    <w:qFormat/>
    <w:rsid w:val="00D37E15"/>
    <w:rPr>
      <w:b/>
      <w:bCs/>
      <w:smallCaps/>
      <w:color w:val="0F4761" w:themeColor="accent1" w:themeShade="BF"/>
      <w:spacing w:val="5"/>
    </w:rPr>
  </w:style>
  <w:style w:type="paragraph" w:styleId="stBilgi">
    <w:name w:val="header"/>
    <w:basedOn w:val="Normal"/>
    <w:link w:val="stBilgiChar"/>
    <w:uiPriority w:val="99"/>
    <w:unhideWhenUsed/>
    <w:rsid w:val="00A232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232CE"/>
  </w:style>
  <w:style w:type="paragraph" w:styleId="AltBilgi">
    <w:name w:val="footer"/>
    <w:basedOn w:val="Normal"/>
    <w:link w:val="AltBilgiChar"/>
    <w:uiPriority w:val="99"/>
    <w:unhideWhenUsed/>
    <w:rsid w:val="00A232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23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28489">
      <w:bodyDiv w:val="1"/>
      <w:marLeft w:val="0"/>
      <w:marRight w:val="0"/>
      <w:marTop w:val="0"/>
      <w:marBottom w:val="0"/>
      <w:divBdr>
        <w:top w:val="none" w:sz="0" w:space="0" w:color="auto"/>
        <w:left w:val="none" w:sz="0" w:space="0" w:color="auto"/>
        <w:bottom w:val="none" w:sz="0" w:space="0" w:color="auto"/>
        <w:right w:val="none" w:sz="0" w:space="0" w:color="auto"/>
      </w:divBdr>
    </w:div>
    <w:div w:id="296884699">
      <w:bodyDiv w:val="1"/>
      <w:marLeft w:val="0"/>
      <w:marRight w:val="0"/>
      <w:marTop w:val="0"/>
      <w:marBottom w:val="0"/>
      <w:divBdr>
        <w:top w:val="none" w:sz="0" w:space="0" w:color="auto"/>
        <w:left w:val="none" w:sz="0" w:space="0" w:color="auto"/>
        <w:bottom w:val="none" w:sz="0" w:space="0" w:color="auto"/>
        <w:right w:val="none" w:sz="0" w:space="0" w:color="auto"/>
      </w:divBdr>
    </w:div>
    <w:div w:id="534271712">
      <w:bodyDiv w:val="1"/>
      <w:marLeft w:val="0"/>
      <w:marRight w:val="0"/>
      <w:marTop w:val="0"/>
      <w:marBottom w:val="0"/>
      <w:divBdr>
        <w:top w:val="none" w:sz="0" w:space="0" w:color="auto"/>
        <w:left w:val="none" w:sz="0" w:space="0" w:color="auto"/>
        <w:bottom w:val="none" w:sz="0" w:space="0" w:color="auto"/>
        <w:right w:val="none" w:sz="0" w:space="0" w:color="auto"/>
      </w:divBdr>
    </w:div>
    <w:div w:id="961955260">
      <w:bodyDiv w:val="1"/>
      <w:marLeft w:val="0"/>
      <w:marRight w:val="0"/>
      <w:marTop w:val="0"/>
      <w:marBottom w:val="0"/>
      <w:divBdr>
        <w:top w:val="none" w:sz="0" w:space="0" w:color="auto"/>
        <w:left w:val="none" w:sz="0" w:space="0" w:color="auto"/>
        <w:bottom w:val="none" w:sz="0" w:space="0" w:color="auto"/>
        <w:right w:val="none" w:sz="0" w:space="0" w:color="auto"/>
      </w:divBdr>
    </w:div>
    <w:div w:id="191296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61D7DF959D8F924EB705AC68895BC090" ma:contentTypeVersion="11" ma:contentTypeDescription="Yeni belge oluşturun." ma:contentTypeScope="" ma:versionID="0797ca16eb81bed0cd67f254849bc403">
  <xsd:schema xmlns:xsd="http://www.w3.org/2001/XMLSchema" xmlns:xs="http://www.w3.org/2001/XMLSchema" xmlns:p="http://schemas.microsoft.com/office/2006/metadata/properties" xmlns:ns2="3b6bf9ff-574b-49a7-aa7f-3517d41cb70f" xmlns:ns3="b28e734b-7057-420e-b4a9-c17daf172c37" targetNamespace="http://schemas.microsoft.com/office/2006/metadata/properties" ma:root="true" ma:fieldsID="d027a0e4b8edec7cac134527d3c414fd" ns2:_="" ns3:_="">
    <xsd:import namespace="3b6bf9ff-574b-49a7-aa7f-3517d41cb70f"/>
    <xsd:import namespace="b28e734b-7057-420e-b4a9-c17daf172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bf9ff-574b-49a7-aa7f-3517d41cb7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2dff2545-b5db-495f-b574-8f917b0a2c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e734b-7057-420e-b4a9-c17daf172c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4048cf-06ef-4dc6-ac7c-30efdae30974}" ma:internalName="TaxCatchAll" ma:showField="CatchAllData" ma:web="b28e734b-7057-420e-b4a9-c17daf172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6bf9ff-574b-49a7-aa7f-3517d41cb70f">
      <Terms xmlns="http://schemas.microsoft.com/office/infopath/2007/PartnerControls"/>
    </lcf76f155ced4ddcb4097134ff3c332f>
    <TaxCatchAll xmlns="b28e734b-7057-420e-b4a9-c17daf172c37" xsi:nil="true"/>
  </documentManagement>
</p:properties>
</file>

<file path=customXml/itemProps1.xml><?xml version="1.0" encoding="utf-8"?>
<ds:datastoreItem xmlns:ds="http://schemas.openxmlformats.org/officeDocument/2006/customXml" ds:itemID="{B5DA5BA9-CEE9-48AE-A9C3-AD913D98B663}">
  <ds:schemaRefs>
    <ds:schemaRef ds:uri="http://schemas.microsoft.com/sharepoint/v3/contenttype/forms"/>
  </ds:schemaRefs>
</ds:datastoreItem>
</file>

<file path=customXml/itemProps2.xml><?xml version="1.0" encoding="utf-8"?>
<ds:datastoreItem xmlns:ds="http://schemas.openxmlformats.org/officeDocument/2006/customXml" ds:itemID="{F078D41B-0925-4C73-B100-DFAE6B5A4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bf9ff-574b-49a7-aa7f-3517d41cb70f"/>
    <ds:schemaRef ds:uri="b28e734b-7057-420e-b4a9-c17daf172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81EE09-6CF1-4A2A-9DEB-627A9747002D}">
  <ds:schemaRefs>
    <ds:schemaRef ds:uri="http://schemas.microsoft.com/office/2006/metadata/properties"/>
    <ds:schemaRef ds:uri="http://schemas.microsoft.com/office/infopath/2007/PartnerControls"/>
    <ds:schemaRef ds:uri="3b6bf9ff-574b-49a7-aa7f-3517d41cb70f"/>
    <ds:schemaRef ds:uri="b28e734b-7057-420e-b4a9-c17daf172c37"/>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240</Words>
  <Characters>1370</Characters>
  <Application>Microsoft Office Word</Application>
  <DocSecurity>0</DocSecurity>
  <Lines>11</Lines>
  <Paragraphs>3</Paragraphs>
  <ScaleCrop>false</ScaleCrop>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KARAKUŞ</dc:creator>
  <cp:keywords/>
  <dc:description/>
  <cp:lastModifiedBy>Merve KARAKUŞ</cp:lastModifiedBy>
  <cp:revision>14</cp:revision>
  <dcterms:created xsi:type="dcterms:W3CDTF">2025-05-20T13:46:00Z</dcterms:created>
  <dcterms:modified xsi:type="dcterms:W3CDTF">2025-05-29T05:57:00Z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0x01010061D7DF959D8F924EB705AC68895BC090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